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060A2" w14:textId="77777777" w:rsidR="002B6EB5" w:rsidRPr="002B6EB5" w:rsidRDefault="002B6EB5" w:rsidP="002B6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</w:pPr>
      <w:r w:rsidRPr="002B6EB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Как да разпознаем законно отсечени ли са коледните дръвчета</w:t>
      </w:r>
      <w:r w:rsidR="004006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bg-BG"/>
        </w:rPr>
        <w:t>!!!</w:t>
      </w:r>
    </w:p>
    <w:p w14:paraId="6B680FF9" w14:textId="77777777" w:rsidR="002B6EB5" w:rsidRDefault="00DD5C67" w:rsidP="002B6EB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B6EB5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По времето на коледните и новогодишните празници, Регионална дирекция по горите - гр. </w:t>
      </w:r>
      <w:r w:rsidR="00A56E32" w:rsidRPr="002B6EB5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Бургас</w:t>
      </w:r>
      <w:r w:rsidRPr="002B6EB5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, </w:t>
      </w:r>
      <w:r w:rsidR="002B6EB5" w:rsidRPr="002B6E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призовава гражданите да бъдат бдителни при покупката на коледни елхи и в случай на съмнение за незаконна търговия, да бъде подаден сигнал на тел. 112, за да се инициира незабавна проверка.</w:t>
      </w:r>
    </w:p>
    <w:p w14:paraId="1239BDAB" w14:textId="77777777" w:rsidR="00F444F7" w:rsidRDefault="002B6EB5" w:rsidP="003701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EB5">
        <w:rPr>
          <w:rFonts w:ascii="Times New Roman" w:hAnsi="Times New Roman" w:cs="Times New Roman"/>
          <w:bCs/>
          <w:sz w:val="24"/>
          <w:szCs w:val="24"/>
        </w:rPr>
        <w:t xml:space="preserve">Законно отсечените коледни дръвчета за продажба, задължително трябва да имат пластмасова 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контролна пластина</w:t>
      </w:r>
      <w:r>
        <w:rPr>
          <w:rFonts w:ascii="Times New Roman" w:hAnsi="Times New Roman" w:cs="Times New Roman"/>
          <w:bCs/>
          <w:sz w:val="24"/>
          <w:szCs w:val="24"/>
        </w:rPr>
        <w:t xml:space="preserve"> с 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индивидуален сериен номер</w:t>
      </w:r>
      <w:r w:rsidRPr="002B6EB5">
        <w:rPr>
          <w:rFonts w:ascii="Times New Roman" w:hAnsi="Times New Roman" w:cs="Times New Roman"/>
          <w:bCs/>
          <w:sz w:val="24"/>
          <w:szCs w:val="24"/>
        </w:rPr>
        <w:t>.</w:t>
      </w:r>
      <w:r w:rsidR="00370113" w:rsidRPr="00370113">
        <w:rPr>
          <w:rFonts w:ascii="Times New Roman" w:hAnsi="Times New Roman" w:cs="Times New Roman"/>
          <w:sz w:val="24"/>
          <w:szCs w:val="24"/>
        </w:rPr>
        <w:t xml:space="preserve"> </w:t>
      </w:r>
      <w:r w:rsidR="00370113">
        <w:rPr>
          <w:rFonts w:ascii="Times New Roman" w:hAnsi="Times New Roman" w:cs="Times New Roman"/>
          <w:sz w:val="24"/>
          <w:szCs w:val="24"/>
        </w:rPr>
        <w:t>Контрол</w:t>
      </w:r>
      <w:r w:rsidR="00370113" w:rsidRPr="002B6EB5">
        <w:rPr>
          <w:rFonts w:ascii="Times New Roman" w:hAnsi="Times New Roman" w:cs="Times New Roman"/>
          <w:sz w:val="24"/>
          <w:szCs w:val="24"/>
        </w:rPr>
        <w:t xml:space="preserve">ната пластина е </w:t>
      </w:r>
      <w:r w:rsidR="00370113" w:rsidRPr="00370113">
        <w:rPr>
          <w:rFonts w:ascii="Times New Roman" w:hAnsi="Times New Roman" w:cs="Times New Roman"/>
          <w:b/>
          <w:sz w:val="24"/>
          <w:szCs w:val="24"/>
        </w:rPr>
        <w:t>закрепена под второто разклонение на клоните</w:t>
      </w:r>
      <w:r w:rsidR="00370113" w:rsidRPr="002B6EB5">
        <w:rPr>
          <w:rFonts w:ascii="Times New Roman" w:hAnsi="Times New Roman" w:cs="Times New Roman"/>
          <w:sz w:val="24"/>
          <w:szCs w:val="24"/>
        </w:rPr>
        <w:t xml:space="preserve"> от върха на дръвчето и е белег за законния му произход. Пластините могат да бъдат бели с правоъгълна форма и жълти с овална от едната страна форм</w:t>
      </w:r>
      <w:r w:rsidR="00370113">
        <w:rPr>
          <w:rFonts w:ascii="Times New Roman" w:hAnsi="Times New Roman" w:cs="Times New Roman"/>
          <w:sz w:val="24"/>
          <w:szCs w:val="24"/>
        </w:rPr>
        <w:t>а със серия и шестцифрен номер и</w:t>
      </w:r>
      <w:r w:rsidR="00370113" w:rsidRPr="002B6EB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са за еднократна употреба. </w:t>
      </w:r>
      <w:r w:rsidR="00370113" w:rsidRPr="002B6EB5">
        <w:rPr>
          <w:rFonts w:ascii="Times New Roman" w:hAnsi="Times New Roman" w:cs="Times New Roman"/>
          <w:sz w:val="24"/>
          <w:szCs w:val="24"/>
        </w:rPr>
        <w:t>Индивидуалният номер се състои от </w:t>
      </w:r>
      <w:r w:rsidR="00370113" w:rsidRPr="002B6EB5">
        <w:rPr>
          <w:rFonts w:ascii="Times New Roman" w:hAnsi="Times New Roman" w:cs="Times New Roman"/>
          <w:b/>
          <w:bCs/>
          <w:sz w:val="24"/>
          <w:szCs w:val="24"/>
        </w:rPr>
        <w:t>една главна буква и шест цифри</w:t>
      </w:r>
      <w:r w:rsidR="00370113" w:rsidRPr="002B6EB5">
        <w:rPr>
          <w:rFonts w:ascii="Times New Roman" w:hAnsi="Times New Roman" w:cs="Times New Roman"/>
          <w:sz w:val="24"/>
          <w:szCs w:val="24"/>
        </w:rPr>
        <w:t> и е вписан и в превозния билет</w:t>
      </w:r>
      <w:r w:rsidR="00370113">
        <w:rPr>
          <w:rFonts w:ascii="Times New Roman" w:hAnsi="Times New Roman" w:cs="Times New Roman"/>
          <w:sz w:val="24"/>
          <w:szCs w:val="24"/>
        </w:rPr>
        <w:t>,</w:t>
      </w:r>
      <w:r w:rsidR="00370113" w:rsidRPr="002B6EB5">
        <w:rPr>
          <w:rFonts w:ascii="Times New Roman" w:hAnsi="Times New Roman" w:cs="Times New Roman"/>
          <w:sz w:val="24"/>
          <w:szCs w:val="24"/>
        </w:rPr>
        <w:t xml:space="preserve"> </w:t>
      </w:r>
      <w:r w:rsidR="00370113">
        <w:rPr>
          <w:rFonts w:ascii="Times New Roman" w:hAnsi="Times New Roman" w:cs="Times New Roman"/>
          <w:sz w:val="24"/>
          <w:szCs w:val="24"/>
        </w:rPr>
        <w:t>придружаващ</w:t>
      </w:r>
      <w:r w:rsidR="00370113" w:rsidRPr="002B6EB5">
        <w:rPr>
          <w:rFonts w:ascii="Times New Roman" w:hAnsi="Times New Roman" w:cs="Times New Roman"/>
          <w:sz w:val="24"/>
          <w:szCs w:val="24"/>
        </w:rPr>
        <w:t xml:space="preserve"> коледните елхи, когато те се транспортират от мястото на добив до търговската мрежа.</w:t>
      </w:r>
      <w:r w:rsidR="0037011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2E067D" w14:textId="77777777" w:rsidR="00370113" w:rsidRPr="002B6EB5" w:rsidRDefault="00370113" w:rsidP="0037011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44F7">
        <w:rPr>
          <w:rFonts w:ascii="Times New Roman" w:hAnsi="Times New Roman" w:cs="Times New Roman"/>
          <w:b/>
          <w:sz w:val="24"/>
          <w:szCs w:val="24"/>
        </w:rPr>
        <w:t>Превозният билет</w:t>
      </w:r>
      <w:r w:rsidRPr="002B6EB5">
        <w:rPr>
          <w:rFonts w:ascii="Times New Roman" w:hAnsi="Times New Roman" w:cs="Times New Roman"/>
          <w:sz w:val="24"/>
          <w:szCs w:val="24"/>
        </w:rPr>
        <w:t xml:space="preserve"> е другият задължителен документ, за който горските служители проверяват търговците. В него се вписва дървесният вид, който се транспортира, номерът на контролната пластина, мястото откъдето са добити, както и данни за търговеца.</w:t>
      </w:r>
      <w:r w:rsidR="00F444F7" w:rsidRPr="00F444F7">
        <w:rPr>
          <w:rFonts w:ascii="Times New Roman" w:hAnsi="Times New Roman" w:cs="Times New Roman"/>
          <w:sz w:val="24"/>
          <w:szCs w:val="24"/>
        </w:rPr>
        <w:t xml:space="preserve"> </w:t>
      </w:r>
      <w:r w:rsidR="00F444F7" w:rsidRPr="002B6EB5">
        <w:rPr>
          <w:rFonts w:ascii="Times New Roman" w:hAnsi="Times New Roman" w:cs="Times New Roman"/>
          <w:sz w:val="24"/>
          <w:szCs w:val="24"/>
        </w:rPr>
        <w:t>Можете да изискате превозен документ от търговеца, с който да удостовери произхода на дръвчето.</w:t>
      </w:r>
    </w:p>
    <w:p w14:paraId="1CBBBA2F" w14:textId="77777777" w:rsidR="002B6EB5" w:rsidRPr="002B6EB5" w:rsidRDefault="002B6EB5" w:rsidP="002B6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EB5">
        <w:rPr>
          <w:rFonts w:ascii="Times New Roman" w:hAnsi="Times New Roman" w:cs="Times New Roman"/>
          <w:sz w:val="24"/>
          <w:szCs w:val="24"/>
        </w:rPr>
        <w:t>Глобата, която се налага за незаконна елха за физически лица е от 50</w:t>
      </w:r>
      <w:r w:rsidR="007549FC">
        <w:rPr>
          <w:rFonts w:ascii="Times New Roman" w:hAnsi="Times New Roman" w:cs="Times New Roman"/>
          <w:sz w:val="24"/>
          <w:szCs w:val="24"/>
        </w:rPr>
        <w:t>0 до 5</w:t>
      </w:r>
      <w:r w:rsidRPr="002B6EB5">
        <w:rPr>
          <w:rFonts w:ascii="Times New Roman" w:hAnsi="Times New Roman" w:cs="Times New Roman"/>
          <w:sz w:val="24"/>
          <w:szCs w:val="24"/>
        </w:rPr>
        <w:t xml:space="preserve">000 </w:t>
      </w:r>
      <w:r w:rsidR="007549FC">
        <w:rPr>
          <w:rFonts w:ascii="Times New Roman" w:hAnsi="Times New Roman" w:cs="Times New Roman"/>
          <w:sz w:val="24"/>
          <w:szCs w:val="24"/>
        </w:rPr>
        <w:t xml:space="preserve">лв., а за юридически лица - от 2 000 до 20 </w:t>
      </w:r>
      <w:r w:rsidRPr="002B6EB5">
        <w:rPr>
          <w:rFonts w:ascii="Times New Roman" w:hAnsi="Times New Roman" w:cs="Times New Roman"/>
          <w:sz w:val="24"/>
          <w:szCs w:val="24"/>
        </w:rPr>
        <w:t>000 лв.</w:t>
      </w:r>
    </w:p>
    <w:p w14:paraId="68E26F91" w14:textId="77777777" w:rsidR="002B6EB5" w:rsidRDefault="00F444F7" w:rsidP="002B6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EB5">
        <w:rPr>
          <w:rFonts w:ascii="Times New Roman" w:hAnsi="Times New Roman" w:cs="Times New Roman"/>
          <w:sz w:val="24"/>
          <w:szCs w:val="24"/>
        </w:rPr>
        <w:t>Не се притеснявайте, ако не откриете подобна пластина на 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дръвче със закрита коренова система</w:t>
      </w:r>
      <w:r w:rsidRPr="002B6EB5">
        <w:rPr>
          <w:rFonts w:ascii="Times New Roman" w:hAnsi="Times New Roman" w:cs="Times New Roman"/>
          <w:sz w:val="24"/>
          <w:szCs w:val="24"/>
        </w:rPr>
        <w:t> (в саксия), защото за тях те не са задължителни.</w:t>
      </w:r>
    </w:p>
    <w:p w14:paraId="51DF0D5A" w14:textId="77777777" w:rsidR="002B6EB5" w:rsidRPr="002B6EB5" w:rsidRDefault="00F444F7" w:rsidP="00F75C8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</w:pPr>
      <w:r>
        <w:rPr>
          <w:rFonts w:ascii="Times New Roman" w:hAnsi="Times New Roman" w:cs="Times New Roman"/>
          <w:sz w:val="24"/>
          <w:szCs w:val="24"/>
        </w:rPr>
        <w:t xml:space="preserve">Също така, Регионална дирекция по горите Бургас, Ви информира, че </w:t>
      </w:r>
      <w:r w:rsidR="00F75C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bg-BG"/>
        </w:rPr>
        <w:t>зеленина /</w:t>
      </w:r>
      <w:r w:rsidR="002B6EB5" w:rsidRPr="002B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bg-BG"/>
        </w:rPr>
        <w:t>дрянови клонки</w:t>
      </w:r>
      <w:r w:rsidR="00F75C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bg-BG"/>
        </w:rPr>
        <w:t>, иглолистни клонки/</w:t>
      </w:r>
      <w:r w:rsidR="00F75C87" w:rsidRPr="00F75C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 xml:space="preserve">, </w:t>
      </w:r>
      <w:r w:rsidR="00F75C87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придобита от </w:t>
      </w:r>
      <w:r w:rsidR="002B6EB5" w:rsidRPr="002B6EB5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</w:t>
      </w:r>
      <w:r w:rsidR="002B6EB5" w:rsidRPr="002B6E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bg-BG"/>
        </w:rPr>
        <w:t>Гората </w:t>
      </w:r>
      <w:r w:rsidR="00F75C87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>се съпровожда</w:t>
      </w:r>
      <w:r w:rsidR="002B6EB5" w:rsidRPr="002B6EB5">
        <w:rPr>
          <w:rFonts w:ascii="Times New Roman" w:eastAsia="Times New Roman" w:hAnsi="Times New Roman" w:cs="Times New Roman"/>
          <w:color w:val="000000"/>
          <w:sz w:val="24"/>
          <w:szCs w:val="24"/>
          <w:lang w:eastAsia="bg-BG"/>
        </w:rPr>
        <w:t xml:space="preserve"> с разрешително от собственика на гората за набавяне на дрянови или иглолистни клонки.</w:t>
      </w:r>
    </w:p>
    <w:p w14:paraId="75102350" w14:textId="77777777" w:rsidR="00F444F7" w:rsidRPr="002B6EB5" w:rsidRDefault="00F444F7" w:rsidP="00F444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EB5">
        <w:rPr>
          <w:rFonts w:ascii="Times New Roman" w:hAnsi="Times New Roman" w:cs="Times New Roman"/>
          <w:sz w:val="24"/>
          <w:szCs w:val="24"/>
        </w:rPr>
        <w:t>Експертите препоръчват ако купите 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живо коледно дърво</w:t>
      </w:r>
      <w:r w:rsidRPr="002B6EB5">
        <w:rPr>
          <w:rFonts w:ascii="Times New Roman" w:hAnsi="Times New Roman" w:cs="Times New Roman"/>
          <w:sz w:val="24"/>
          <w:szCs w:val="24"/>
        </w:rPr>
        <w:t>, да се погрижите за плавната му адаптация. Елхите в контейнер не бива веднага да се внасят в топла стая.</w:t>
      </w:r>
    </w:p>
    <w:p w14:paraId="0727AA4E" w14:textId="75D07033" w:rsidR="00F444F7" w:rsidRPr="002B6EB5" w:rsidRDefault="00F444F7" w:rsidP="00F444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B6EB5">
        <w:rPr>
          <w:rFonts w:ascii="Times New Roman" w:hAnsi="Times New Roman" w:cs="Times New Roman"/>
          <w:sz w:val="24"/>
          <w:szCs w:val="24"/>
        </w:rPr>
        <w:t>По-добре първо ги поставете в 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хладно помещение</w:t>
      </w:r>
      <w:r w:rsidRPr="002B6EB5">
        <w:rPr>
          <w:rFonts w:ascii="Times New Roman" w:hAnsi="Times New Roman" w:cs="Times New Roman"/>
          <w:sz w:val="24"/>
          <w:szCs w:val="24"/>
        </w:rPr>
        <w:t> или на терасата, а после ги дръжте далеч от отоплителни уреди. Поливайте ги редовно и помнете, че трябва да предвидите </w:t>
      </w:r>
      <w:r w:rsidRPr="002B6EB5">
        <w:rPr>
          <w:rFonts w:ascii="Times New Roman" w:hAnsi="Times New Roman" w:cs="Times New Roman"/>
          <w:b/>
          <w:bCs/>
          <w:sz w:val="24"/>
          <w:szCs w:val="24"/>
        </w:rPr>
        <w:t>време за климатизация</w:t>
      </w:r>
      <w:r w:rsidRPr="002B6EB5">
        <w:rPr>
          <w:rFonts w:ascii="Times New Roman" w:hAnsi="Times New Roman" w:cs="Times New Roman"/>
          <w:sz w:val="24"/>
          <w:szCs w:val="24"/>
        </w:rPr>
        <w:t> преди да ги засадите сред природата.</w:t>
      </w:r>
      <w:r w:rsidR="00C00721">
        <w:rPr>
          <w:rFonts w:ascii="Times New Roman" w:hAnsi="Times New Roman" w:cs="Times New Roman"/>
          <w:sz w:val="24"/>
          <w:szCs w:val="24"/>
        </w:rPr>
        <w:t xml:space="preserve"> Засадете коледното дърво преди да започне вегетацията /март-април/.Засадете дървото в рохка почва</w:t>
      </w:r>
      <w:r w:rsidR="00715611">
        <w:rPr>
          <w:rFonts w:ascii="Times New Roman" w:hAnsi="Times New Roman" w:cs="Times New Roman"/>
          <w:sz w:val="24"/>
          <w:szCs w:val="24"/>
        </w:rPr>
        <w:t xml:space="preserve"> и го</w:t>
      </w:r>
      <w:r w:rsidR="00C00721">
        <w:rPr>
          <w:rFonts w:ascii="Times New Roman" w:hAnsi="Times New Roman" w:cs="Times New Roman"/>
          <w:sz w:val="24"/>
          <w:szCs w:val="24"/>
        </w:rPr>
        <w:t xml:space="preserve"> </w:t>
      </w:r>
      <w:r w:rsidR="00715611">
        <w:rPr>
          <w:rFonts w:ascii="Times New Roman" w:hAnsi="Times New Roman" w:cs="Times New Roman"/>
          <w:sz w:val="24"/>
          <w:szCs w:val="24"/>
        </w:rPr>
        <w:t>полейте</w:t>
      </w:r>
      <w:r w:rsidR="00715611">
        <w:rPr>
          <w:rFonts w:ascii="Times New Roman" w:hAnsi="Times New Roman" w:cs="Times New Roman"/>
          <w:sz w:val="24"/>
          <w:szCs w:val="24"/>
        </w:rPr>
        <w:t xml:space="preserve"> </w:t>
      </w:r>
      <w:r w:rsidR="00C00721">
        <w:rPr>
          <w:rFonts w:ascii="Times New Roman" w:hAnsi="Times New Roman" w:cs="Times New Roman"/>
          <w:sz w:val="24"/>
          <w:szCs w:val="24"/>
        </w:rPr>
        <w:t>обилно</w:t>
      </w:r>
      <w:r w:rsidR="0071561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BD17BA" w14:textId="77777777" w:rsidR="00A22C6D" w:rsidRPr="002B6EB5" w:rsidRDefault="00A22C6D" w:rsidP="002B6E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A22C6D" w:rsidRPr="002B6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C67"/>
    <w:rsid w:val="002B6EB5"/>
    <w:rsid w:val="0032005D"/>
    <w:rsid w:val="00370113"/>
    <w:rsid w:val="0040065F"/>
    <w:rsid w:val="00715611"/>
    <w:rsid w:val="007549FC"/>
    <w:rsid w:val="00942856"/>
    <w:rsid w:val="00A22C6D"/>
    <w:rsid w:val="00A56E32"/>
    <w:rsid w:val="00C00721"/>
    <w:rsid w:val="00C23513"/>
    <w:rsid w:val="00DD5C67"/>
    <w:rsid w:val="00DF20FE"/>
    <w:rsid w:val="00F23530"/>
    <w:rsid w:val="00F444F7"/>
    <w:rsid w:val="00F75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C09BD"/>
  <w15:chartTrackingRefBased/>
  <w15:docId w15:val="{DAFE0E78-36E4-4ECF-B266-24902531D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Изнесен текст Знак"/>
    <w:basedOn w:val="a0"/>
    <w:link w:val="a3"/>
    <w:uiPriority w:val="99"/>
    <w:semiHidden/>
    <w:rsid w:val="00A22C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РДГ-Бургас PC</dc:creator>
  <cp:keywords/>
  <dc:description/>
  <cp:lastModifiedBy>РДГ-Бургас PC</cp:lastModifiedBy>
  <cp:revision>9</cp:revision>
  <cp:lastPrinted>2023-12-07T07:18:00Z</cp:lastPrinted>
  <dcterms:created xsi:type="dcterms:W3CDTF">2023-12-04T13:19:00Z</dcterms:created>
  <dcterms:modified xsi:type="dcterms:W3CDTF">2025-11-28T09:02:00Z</dcterms:modified>
</cp:coreProperties>
</file>